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6F" w:rsidRPr="00546C55" w:rsidRDefault="006A436F" w:rsidP="006A4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Style w:val="BookTitle"/>
          <w:rFonts w:eastAsiaTheme="minorEastAsia"/>
          <w:u w:val="single"/>
          <w:bdr w:val="none" w:sz="0" w:space="0" w:color="auto"/>
          <w:lang w:val="en-GB"/>
        </w:rPr>
      </w:pPr>
      <w:r w:rsidRPr="009067A9">
        <w:rPr>
          <w:rStyle w:val="BookTitle"/>
          <w:rFonts w:eastAsiaTheme="minorEastAsia"/>
          <w:u w:val="single"/>
          <w:bdr w:val="none" w:sz="0" w:space="0" w:color="auto"/>
          <w:lang w:val="en-GB"/>
        </w:rPr>
        <w:t xml:space="preserve">Annual Parochial Church Council report </w:t>
      </w:r>
      <w:r w:rsidRPr="00546C55">
        <w:rPr>
          <w:rStyle w:val="BookTitle"/>
          <w:rFonts w:eastAsiaTheme="minorEastAsia"/>
          <w:u w:val="single"/>
          <w:bdr w:val="none" w:sz="0" w:space="0" w:color="auto"/>
          <w:lang w:val="en-GB"/>
        </w:rPr>
        <w:t>20</w:t>
      </w:r>
      <w:r w:rsidR="00B2189B" w:rsidRPr="00546C55">
        <w:rPr>
          <w:rStyle w:val="BookTitle"/>
          <w:rFonts w:eastAsiaTheme="minorEastAsia"/>
          <w:u w:val="single"/>
          <w:bdr w:val="none" w:sz="0" w:space="0" w:color="auto"/>
          <w:lang w:val="en-GB"/>
        </w:rPr>
        <w:t>2</w:t>
      </w:r>
      <w:r w:rsidR="00A97F4C">
        <w:rPr>
          <w:rStyle w:val="BookTitle"/>
          <w:rFonts w:eastAsiaTheme="minorEastAsia"/>
          <w:u w:val="single"/>
          <w:bdr w:val="none" w:sz="0" w:space="0" w:color="auto"/>
          <w:lang w:val="en-GB"/>
        </w:rPr>
        <w:t>1</w:t>
      </w:r>
      <w:r w:rsidR="001E1A27">
        <w:rPr>
          <w:rStyle w:val="BookTitle"/>
          <w:rFonts w:eastAsiaTheme="minorEastAsia"/>
          <w:u w:val="single"/>
          <w:bdr w:val="none" w:sz="0" w:space="0" w:color="auto"/>
          <w:lang w:val="en-GB"/>
        </w:rPr>
        <w:t xml:space="preserve"> </w:t>
      </w:r>
      <w:r w:rsidRPr="00546C55">
        <w:rPr>
          <w:rStyle w:val="BookTitle"/>
          <w:rFonts w:eastAsiaTheme="minorEastAsia"/>
          <w:u w:val="single"/>
          <w:bdr w:val="none" w:sz="0" w:space="0" w:color="auto"/>
          <w:lang w:val="en-GB"/>
        </w:rPr>
        <w:t>to 202</w:t>
      </w:r>
      <w:r w:rsidR="00A97F4C">
        <w:rPr>
          <w:rStyle w:val="BookTitle"/>
          <w:rFonts w:eastAsiaTheme="minorEastAsia"/>
          <w:u w:val="single"/>
          <w:bdr w:val="none" w:sz="0" w:space="0" w:color="auto"/>
          <w:lang w:val="en-GB"/>
        </w:rPr>
        <w:t>2</w:t>
      </w:r>
    </w:p>
    <w:p w:rsidR="006A436F" w:rsidRPr="00EA00D5" w:rsidRDefault="00873B83" w:rsidP="0073239B">
      <w:pPr>
        <w:pStyle w:val="BodyMain"/>
        <w:spacing w:after="0"/>
        <w:rPr>
          <w:szCs w:val="24"/>
        </w:rPr>
      </w:pPr>
      <w:r w:rsidRPr="00266CA8">
        <w:rPr>
          <w:b/>
          <w:szCs w:val="24"/>
        </w:rPr>
        <w:t>Ten</w:t>
      </w:r>
      <w:r w:rsidR="006A436F" w:rsidRPr="00A97F4C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(including March) </w:t>
      </w:r>
      <w:r w:rsidR="006A436F" w:rsidRPr="00EA00D5">
        <w:rPr>
          <w:szCs w:val="24"/>
        </w:rPr>
        <w:t xml:space="preserve">meetings were held this year, </w:t>
      </w:r>
      <w:r w:rsidRPr="00266CA8">
        <w:rPr>
          <w:b/>
        </w:rPr>
        <w:t>six</w:t>
      </w:r>
      <w:r w:rsidRPr="00873B83">
        <w:rPr>
          <w:color w:val="FF0000"/>
        </w:rPr>
        <w:t xml:space="preserve"> </w:t>
      </w:r>
      <w:r w:rsidRPr="008940FB">
        <w:t xml:space="preserve">PCC and </w:t>
      </w:r>
      <w:r w:rsidRPr="00266CA8">
        <w:rPr>
          <w:b/>
        </w:rPr>
        <w:t>four</w:t>
      </w:r>
      <w:r w:rsidRPr="00873B83">
        <w:rPr>
          <w:color w:val="FF0000"/>
        </w:rPr>
        <w:t xml:space="preserve"> </w:t>
      </w:r>
      <w:r w:rsidRPr="008940FB">
        <w:t>standing committee</w:t>
      </w:r>
      <w:r w:rsidR="006A436F" w:rsidRPr="00EA00D5">
        <w:rPr>
          <w:szCs w:val="24"/>
        </w:rPr>
        <w:t xml:space="preserve">. Attendance was </w:t>
      </w:r>
      <w:r w:rsidR="000B0226">
        <w:rPr>
          <w:szCs w:val="24"/>
        </w:rPr>
        <w:t>(</w:t>
      </w:r>
      <w:r w:rsidR="00A80A58">
        <w:rPr>
          <w:b/>
          <w:color w:val="FF0000"/>
          <w:szCs w:val="24"/>
        </w:rPr>
        <w:t>70%</w:t>
      </w:r>
      <w:r w:rsidR="000B0226">
        <w:rPr>
          <w:b/>
          <w:color w:val="FF0000"/>
          <w:szCs w:val="24"/>
        </w:rPr>
        <w:t>)</w:t>
      </w:r>
      <w:r w:rsidR="00CF54BA">
        <w:rPr>
          <w:szCs w:val="24"/>
        </w:rPr>
        <w:t xml:space="preserve"> </w:t>
      </w:r>
      <w:r w:rsidR="006A436F" w:rsidRPr="00EA00D5">
        <w:rPr>
          <w:szCs w:val="24"/>
        </w:rPr>
        <w:t>for PCC meetings</w:t>
      </w:r>
      <w:r w:rsidR="007E2DC1" w:rsidRPr="00EA00D5">
        <w:rPr>
          <w:szCs w:val="24"/>
        </w:rPr>
        <w:t xml:space="preserve"> </w:t>
      </w:r>
      <w:r w:rsidR="006A436F" w:rsidRPr="00EA00D5">
        <w:rPr>
          <w:szCs w:val="24"/>
        </w:rPr>
        <w:t xml:space="preserve">and </w:t>
      </w:r>
      <w:r w:rsidR="006A436F" w:rsidRPr="00266CA8">
        <w:rPr>
          <w:b/>
          <w:szCs w:val="24"/>
        </w:rPr>
        <w:t>100%</w:t>
      </w:r>
      <w:r w:rsidR="004C4C41" w:rsidRPr="00EA00D5">
        <w:rPr>
          <w:szCs w:val="24"/>
        </w:rPr>
        <w:t xml:space="preserve"> for standing committee meeting</w:t>
      </w:r>
      <w:r w:rsidR="00016AC7" w:rsidRPr="00EA00D5">
        <w:rPr>
          <w:szCs w:val="24"/>
        </w:rPr>
        <w:t>.</w:t>
      </w:r>
    </w:p>
    <w:p w:rsidR="0073239B" w:rsidRPr="00EA00D5" w:rsidRDefault="0073239B" w:rsidP="0073239B">
      <w:pPr>
        <w:pStyle w:val="BodyMain"/>
        <w:spacing w:after="0"/>
        <w:rPr>
          <w:szCs w:val="24"/>
        </w:rPr>
      </w:pPr>
    </w:p>
    <w:p w:rsidR="006A436F" w:rsidRPr="00EA00D5" w:rsidRDefault="006A436F" w:rsidP="00546C55">
      <w:pPr>
        <w:pStyle w:val="BodyMain"/>
        <w:spacing w:after="0"/>
        <w:rPr>
          <w:szCs w:val="24"/>
        </w:rPr>
      </w:pPr>
      <w:r w:rsidRPr="00EA00D5">
        <w:rPr>
          <w:szCs w:val="24"/>
        </w:rPr>
        <w:t>Matters discussed, in alphabetic order, were:</w:t>
      </w:r>
      <w:r w:rsidR="005009D7" w:rsidRPr="00EA00D5">
        <w:rPr>
          <w:szCs w:val="24"/>
        </w:rPr>
        <w:t xml:space="preserve"> </w:t>
      </w:r>
    </w:p>
    <w:p w:rsidR="00546C55" w:rsidRPr="00EA00D5" w:rsidRDefault="00546C55" w:rsidP="00546C55">
      <w:pPr>
        <w:pStyle w:val="BodyMain"/>
        <w:spacing w:after="0"/>
        <w:rPr>
          <w:szCs w:val="24"/>
        </w:rPr>
      </w:pPr>
    </w:p>
    <w:p w:rsidR="00152AED" w:rsidRDefault="00152AED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EA00D5">
        <w:rPr>
          <w:b/>
          <w:szCs w:val="24"/>
        </w:rPr>
        <w:t>Annual reports</w:t>
      </w:r>
      <w:r w:rsidRPr="002F57E7">
        <w:rPr>
          <w:b/>
          <w:szCs w:val="24"/>
        </w:rPr>
        <w:t>:</w:t>
      </w:r>
      <w:r w:rsidRPr="00EA00D5">
        <w:rPr>
          <w:szCs w:val="24"/>
        </w:rPr>
        <w:t xml:space="preserve"> </w:t>
      </w:r>
      <w:r w:rsidR="004C4C41" w:rsidRPr="00EA00D5">
        <w:rPr>
          <w:szCs w:val="24"/>
        </w:rPr>
        <w:t xml:space="preserve">to </w:t>
      </w:r>
      <w:r w:rsidRPr="00EA00D5">
        <w:rPr>
          <w:szCs w:val="24"/>
        </w:rPr>
        <w:t>receive and approve the annual reports;</w:t>
      </w:r>
    </w:p>
    <w:p w:rsidR="00EA00D5" w:rsidRDefault="00EA00D5" w:rsidP="00EA00D5">
      <w:pPr>
        <w:pStyle w:val="BodyMain"/>
        <w:spacing w:after="0"/>
        <w:ind w:left="360"/>
        <w:jc w:val="left"/>
        <w:rPr>
          <w:szCs w:val="24"/>
        </w:rPr>
      </w:pPr>
    </w:p>
    <w:p w:rsidR="00152AED" w:rsidRPr="00266CA8" w:rsidRDefault="00152AED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266CA8">
        <w:rPr>
          <w:b/>
          <w:szCs w:val="24"/>
        </w:rPr>
        <w:t>Appointments and reappointment</w:t>
      </w:r>
      <w:r w:rsidRPr="00266CA8">
        <w:rPr>
          <w:szCs w:val="24"/>
        </w:rPr>
        <w:t>s: vice-chairman, treasurer, secretary, electoral roll officer, auditor/independent examiner, the Deanery Synod representatives</w:t>
      </w:r>
      <w:r w:rsidR="00EF7900" w:rsidRPr="00266CA8">
        <w:rPr>
          <w:szCs w:val="24"/>
        </w:rPr>
        <w:t>; PCC</w:t>
      </w:r>
      <w:r w:rsidRPr="00266CA8">
        <w:rPr>
          <w:szCs w:val="24"/>
        </w:rPr>
        <w:t xml:space="preserve"> and the </w:t>
      </w:r>
      <w:r w:rsidR="00A8132B" w:rsidRPr="00266CA8">
        <w:rPr>
          <w:szCs w:val="24"/>
        </w:rPr>
        <w:t>Standing C</w:t>
      </w:r>
      <w:r w:rsidRPr="00266CA8">
        <w:rPr>
          <w:szCs w:val="24"/>
        </w:rPr>
        <w:t>ommittee;</w:t>
      </w:r>
    </w:p>
    <w:p w:rsidR="00EC1040" w:rsidRPr="00D06DE3" w:rsidRDefault="00EC1040" w:rsidP="00EC1040">
      <w:pPr>
        <w:pStyle w:val="ListParagraph"/>
        <w:rPr>
          <w:b/>
          <w:color w:val="7030A0"/>
        </w:rPr>
      </w:pPr>
    </w:p>
    <w:p w:rsidR="00754DDF" w:rsidRPr="00266CA8" w:rsidRDefault="00754DDF" w:rsidP="0073239B">
      <w:pPr>
        <w:pStyle w:val="BodyMain"/>
        <w:numPr>
          <w:ilvl w:val="0"/>
          <w:numId w:val="10"/>
        </w:numPr>
        <w:spacing w:after="0"/>
        <w:ind w:left="360"/>
        <w:rPr>
          <w:szCs w:val="24"/>
        </w:rPr>
      </w:pPr>
      <w:r w:rsidRPr="00266CA8">
        <w:rPr>
          <w:b/>
          <w:szCs w:val="24"/>
        </w:rPr>
        <w:t xml:space="preserve">Church </w:t>
      </w:r>
      <w:r w:rsidR="002F57E7" w:rsidRPr="00266CA8">
        <w:rPr>
          <w:b/>
          <w:szCs w:val="24"/>
        </w:rPr>
        <w:t>r</w:t>
      </w:r>
      <w:r w:rsidRPr="00266CA8">
        <w:rPr>
          <w:b/>
          <w:szCs w:val="24"/>
        </w:rPr>
        <w:t>e-opening:</w:t>
      </w:r>
      <w:r w:rsidRPr="00266CA8">
        <w:rPr>
          <w:szCs w:val="24"/>
        </w:rPr>
        <w:t xml:space="preserve"> </w:t>
      </w:r>
      <w:r w:rsidR="00A35E82" w:rsidRPr="00266CA8">
        <w:rPr>
          <w:szCs w:val="24"/>
        </w:rPr>
        <w:t xml:space="preserve">preparation; </w:t>
      </w:r>
      <w:r w:rsidRPr="00266CA8">
        <w:rPr>
          <w:szCs w:val="24"/>
        </w:rPr>
        <w:t xml:space="preserve">discussion on number of services to be held, days, times; combination of physical and online services; </w:t>
      </w:r>
      <w:r w:rsidR="00A35E82" w:rsidRPr="00266CA8">
        <w:rPr>
          <w:szCs w:val="24"/>
        </w:rPr>
        <w:t xml:space="preserve">raising profile; including STML </w:t>
      </w:r>
      <w:r w:rsidR="00D06DE3" w:rsidRPr="00266CA8">
        <w:rPr>
          <w:szCs w:val="24"/>
        </w:rPr>
        <w:t>flyers/flags for advertisement</w:t>
      </w:r>
      <w:r w:rsidR="002F57E7" w:rsidRPr="00266CA8">
        <w:rPr>
          <w:szCs w:val="24"/>
        </w:rPr>
        <w:t>;</w:t>
      </w:r>
      <w:r w:rsidR="00A35E82" w:rsidRPr="00266CA8">
        <w:rPr>
          <w:szCs w:val="24"/>
        </w:rPr>
        <w:t xml:space="preserve"> </w:t>
      </w:r>
    </w:p>
    <w:p w:rsidR="00EA00D5" w:rsidRDefault="00EA00D5" w:rsidP="00EA00D5">
      <w:pPr>
        <w:pStyle w:val="ListParagraph"/>
      </w:pPr>
    </w:p>
    <w:p w:rsidR="006A436F" w:rsidRPr="00266CA8" w:rsidRDefault="006A436F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266CA8">
        <w:rPr>
          <w:b/>
          <w:szCs w:val="24"/>
        </w:rPr>
        <w:t>Common Fund:</w:t>
      </w:r>
      <w:r w:rsidRPr="00266CA8">
        <w:rPr>
          <w:szCs w:val="24"/>
        </w:rPr>
        <w:t xml:space="preserve"> </w:t>
      </w:r>
      <w:r w:rsidR="008E581D" w:rsidRPr="00266CA8">
        <w:rPr>
          <w:szCs w:val="24"/>
        </w:rPr>
        <w:t>discuss</w:t>
      </w:r>
      <w:r w:rsidR="00A8132B" w:rsidRPr="00266CA8">
        <w:rPr>
          <w:szCs w:val="24"/>
        </w:rPr>
        <w:t>ed</w:t>
      </w:r>
      <w:r w:rsidR="008E581D" w:rsidRPr="00266CA8">
        <w:rPr>
          <w:szCs w:val="24"/>
        </w:rPr>
        <w:t xml:space="preserve"> </w:t>
      </w:r>
      <w:r w:rsidR="00EB785F" w:rsidRPr="00266CA8">
        <w:rPr>
          <w:szCs w:val="24"/>
        </w:rPr>
        <w:t>and agree</w:t>
      </w:r>
      <w:r w:rsidR="00A8132B" w:rsidRPr="00266CA8">
        <w:rPr>
          <w:szCs w:val="24"/>
        </w:rPr>
        <w:t>d</w:t>
      </w:r>
      <w:r w:rsidR="00EB785F" w:rsidRPr="00266CA8">
        <w:rPr>
          <w:szCs w:val="24"/>
        </w:rPr>
        <w:t xml:space="preserve"> </w:t>
      </w:r>
      <w:r w:rsidR="003A477D" w:rsidRPr="00266CA8">
        <w:rPr>
          <w:szCs w:val="24"/>
        </w:rPr>
        <w:t>on matching last year’s</w:t>
      </w:r>
      <w:r w:rsidR="00EB785F" w:rsidRPr="00266CA8">
        <w:rPr>
          <w:szCs w:val="24"/>
        </w:rPr>
        <w:t xml:space="preserve"> contribution</w:t>
      </w:r>
      <w:r w:rsidR="001A7672" w:rsidRPr="00266CA8">
        <w:rPr>
          <w:szCs w:val="24"/>
        </w:rPr>
        <w:t>;</w:t>
      </w:r>
    </w:p>
    <w:p w:rsidR="00EA00D5" w:rsidRPr="00D06DE3" w:rsidRDefault="00EA00D5" w:rsidP="00EA00D5">
      <w:pPr>
        <w:pStyle w:val="BodyMain"/>
        <w:spacing w:after="0"/>
        <w:jc w:val="left"/>
        <w:rPr>
          <w:color w:val="7030A0"/>
          <w:szCs w:val="24"/>
        </w:rPr>
      </w:pPr>
    </w:p>
    <w:p w:rsidR="00546C55" w:rsidRPr="00266CA8" w:rsidRDefault="00546C55" w:rsidP="00546C55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266CA8">
        <w:rPr>
          <w:b/>
          <w:szCs w:val="24"/>
        </w:rPr>
        <w:t>Conflict of interest:</w:t>
      </w:r>
      <w:r w:rsidRPr="00266CA8">
        <w:rPr>
          <w:szCs w:val="24"/>
        </w:rPr>
        <w:t xml:space="preserve"> confirm</w:t>
      </w:r>
      <w:r w:rsidR="00873B83" w:rsidRPr="00266CA8">
        <w:rPr>
          <w:szCs w:val="24"/>
        </w:rPr>
        <w:t>ed</w:t>
      </w:r>
      <w:r w:rsidRPr="00266CA8">
        <w:rPr>
          <w:szCs w:val="24"/>
        </w:rPr>
        <w:t xml:space="preserve"> at the start of every meeting that members are not conflicted when discussing/considering the agenda at hand;</w:t>
      </w:r>
    </w:p>
    <w:p w:rsidR="00EA00D5" w:rsidRDefault="00EA00D5" w:rsidP="00EA00D5">
      <w:pPr>
        <w:pStyle w:val="ListParagraph"/>
      </w:pPr>
    </w:p>
    <w:p w:rsidR="00333DB0" w:rsidRPr="00266CA8" w:rsidRDefault="006A436F" w:rsidP="0073239B">
      <w:pPr>
        <w:pStyle w:val="Body"/>
        <w:numPr>
          <w:ilvl w:val="0"/>
          <w:numId w:val="10"/>
        </w:numPr>
        <w:pBdr>
          <w:bar w:val="none" w:sz="0" w:color="auto"/>
        </w:pBd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266CA8">
        <w:rPr>
          <w:rFonts w:ascii="Times New Roman" w:hAnsi="Times New Roman" w:cs="Times New Roman"/>
          <w:b/>
          <w:color w:val="auto"/>
          <w:sz w:val="24"/>
          <w:szCs w:val="24"/>
        </w:rPr>
        <w:t>Fabric:</w:t>
      </w:r>
      <w:r w:rsidRPr="00266C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updates </w:t>
      </w:r>
      <w:r w:rsidR="000A01D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on </w:t>
      </w:r>
      <w:r w:rsidR="00D06DE3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side Chapel floor, </w:t>
      </w:r>
      <w:r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projects and repairs</w:t>
      </w:r>
      <w:r w:rsidR="00AD19F5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;</w:t>
      </w:r>
      <w:r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333DB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including works on </w:t>
      </w:r>
      <w:proofErr w:type="spellStart"/>
      <w:r w:rsidR="00333DB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chandliers</w:t>
      </w:r>
      <w:proofErr w:type="spellEnd"/>
      <w:r w:rsidR="000A01D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Church bells</w:t>
      </w:r>
      <w:r w:rsidR="00333DB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152AED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and other </w:t>
      </w:r>
      <w:r w:rsidR="00CD47D3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essential building works</w:t>
      </w:r>
      <w:r w:rsidR="00152AED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;</w:t>
      </w:r>
      <w:r w:rsidR="00333DB0" w:rsidRPr="00266CA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description of defects to be fixed and proposed changes; maintaining regular contact with architect;</w:t>
      </w:r>
      <w:r w:rsidR="00333DB0" w:rsidRPr="00266C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00D5" w:rsidRDefault="00EA00D5" w:rsidP="00EA00D5">
      <w:pPr>
        <w:pStyle w:val="ListParagraph"/>
      </w:pPr>
    </w:p>
    <w:p w:rsidR="00EA00D5" w:rsidRPr="00266CA8" w:rsidRDefault="006A436F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trike/>
          <w:szCs w:val="24"/>
        </w:rPr>
      </w:pPr>
      <w:r w:rsidRPr="00266CA8">
        <w:rPr>
          <w:b/>
          <w:szCs w:val="24"/>
        </w:rPr>
        <w:t>Finance:</w:t>
      </w:r>
      <w:r w:rsidRPr="00266CA8">
        <w:rPr>
          <w:szCs w:val="24"/>
        </w:rPr>
        <w:t xml:space="preserve"> </w:t>
      </w:r>
      <w:r w:rsidR="0043597A" w:rsidRPr="00266CA8">
        <w:rPr>
          <w:szCs w:val="24"/>
        </w:rPr>
        <w:t xml:space="preserve">adopted 2021 budget, </w:t>
      </w:r>
      <w:r w:rsidRPr="00266CA8">
        <w:rPr>
          <w:szCs w:val="24"/>
        </w:rPr>
        <w:t>receive</w:t>
      </w:r>
      <w:r w:rsidR="00A8132B" w:rsidRPr="00266CA8">
        <w:rPr>
          <w:szCs w:val="24"/>
        </w:rPr>
        <w:t>d</w:t>
      </w:r>
      <w:r w:rsidRPr="00266CA8">
        <w:rPr>
          <w:szCs w:val="24"/>
        </w:rPr>
        <w:t xml:space="preserve"> regular updates on income and expenditure</w:t>
      </w:r>
      <w:r w:rsidR="008E581D" w:rsidRPr="00266CA8">
        <w:rPr>
          <w:szCs w:val="24"/>
        </w:rPr>
        <w:t xml:space="preserve">; </w:t>
      </w:r>
      <w:r w:rsidR="008207B1" w:rsidRPr="00266CA8">
        <w:rPr>
          <w:szCs w:val="24"/>
        </w:rPr>
        <w:t xml:space="preserve">including </w:t>
      </w:r>
      <w:r w:rsidR="00F36F7D" w:rsidRPr="00266CA8">
        <w:rPr>
          <w:szCs w:val="24"/>
        </w:rPr>
        <w:t>investments</w:t>
      </w:r>
      <w:r w:rsidR="0072647C" w:rsidRPr="00266CA8">
        <w:rPr>
          <w:szCs w:val="24"/>
        </w:rPr>
        <w:t xml:space="preserve">; </w:t>
      </w:r>
      <w:r w:rsidR="00771581" w:rsidRPr="00266CA8">
        <w:rPr>
          <w:szCs w:val="24"/>
        </w:rPr>
        <w:t>church rates; rental income</w:t>
      </w:r>
      <w:r w:rsidR="00EA00D5" w:rsidRPr="00266CA8">
        <w:rPr>
          <w:szCs w:val="24"/>
        </w:rPr>
        <w:t>;</w:t>
      </w:r>
    </w:p>
    <w:p w:rsidR="00EA00D5" w:rsidRPr="00266CA8" w:rsidRDefault="00EA00D5" w:rsidP="00EA00D5">
      <w:pPr>
        <w:pStyle w:val="ListParagraph"/>
      </w:pPr>
    </w:p>
    <w:p w:rsidR="00B05397" w:rsidRPr="00266CA8" w:rsidRDefault="006A436F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266CA8">
        <w:rPr>
          <w:b/>
          <w:szCs w:val="24"/>
          <w:lang w:val="en-US"/>
        </w:rPr>
        <w:t>Giving:</w:t>
      </w:r>
      <w:r w:rsidRPr="00266CA8">
        <w:rPr>
          <w:szCs w:val="24"/>
          <w:lang w:val="en-US"/>
        </w:rPr>
        <w:t xml:space="preserve"> </w:t>
      </w:r>
      <w:r w:rsidR="00873B83" w:rsidRPr="00266CA8">
        <w:rPr>
          <w:szCs w:val="24"/>
          <w:lang w:val="en-US"/>
        </w:rPr>
        <w:t xml:space="preserve">update on methods of online and in-person giving; including lepton app, </w:t>
      </w:r>
      <w:proofErr w:type="spellStart"/>
      <w:r w:rsidR="00873B83" w:rsidRPr="00266CA8">
        <w:rPr>
          <w:szCs w:val="24"/>
          <w:lang w:val="en-US"/>
        </w:rPr>
        <w:t>JustGiving</w:t>
      </w:r>
      <w:proofErr w:type="spellEnd"/>
      <w:r w:rsidR="00873B83" w:rsidRPr="00266CA8">
        <w:rPr>
          <w:szCs w:val="24"/>
          <w:lang w:val="en-US"/>
        </w:rPr>
        <w:t xml:space="preserve"> page, tap-to-give card reader</w:t>
      </w:r>
      <w:r w:rsidR="00B35988" w:rsidRPr="00266CA8">
        <w:rPr>
          <w:szCs w:val="24"/>
          <w:lang w:val="en-US"/>
        </w:rPr>
        <w:t>;</w:t>
      </w:r>
    </w:p>
    <w:p w:rsidR="00EA00D5" w:rsidRDefault="00EA00D5" w:rsidP="00EA00D5">
      <w:pPr>
        <w:pStyle w:val="ListParagraph"/>
      </w:pPr>
    </w:p>
    <w:p w:rsidR="00D737EA" w:rsidRPr="00266CA8" w:rsidRDefault="006A436F" w:rsidP="00D737EA">
      <w:pPr>
        <w:pStyle w:val="BodyMain"/>
        <w:numPr>
          <w:ilvl w:val="0"/>
          <w:numId w:val="10"/>
        </w:numPr>
        <w:spacing w:after="0"/>
        <w:ind w:left="360"/>
        <w:jc w:val="left"/>
      </w:pPr>
      <w:r w:rsidRPr="00266CA8">
        <w:rPr>
          <w:b/>
          <w:szCs w:val="24"/>
        </w:rPr>
        <w:t>Health &amp; Safety</w:t>
      </w:r>
      <w:r w:rsidRPr="00266CA8">
        <w:rPr>
          <w:szCs w:val="24"/>
        </w:rPr>
        <w:t xml:space="preserve">: </w:t>
      </w:r>
      <w:r w:rsidR="00266CA8">
        <w:rPr>
          <w:szCs w:val="24"/>
        </w:rPr>
        <w:t xml:space="preserve">reviewed and approved H&amp;S </w:t>
      </w:r>
      <w:r w:rsidR="00D737EA" w:rsidRPr="00266CA8">
        <w:rPr>
          <w:szCs w:val="24"/>
        </w:rPr>
        <w:t xml:space="preserve">policy </w:t>
      </w:r>
      <w:r w:rsidR="001B1D94" w:rsidRPr="00266CA8">
        <w:rPr>
          <w:szCs w:val="24"/>
        </w:rPr>
        <w:t xml:space="preserve">to encapsulate </w:t>
      </w:r>
      <w:proofErr w:type="spellStart"/>
      <w:r w:rsidR="001B1D94" w:rsidRPr="00266CA8">
        <w:rPr>
          <w:szCs w:val="24"/>
        </w:rPr>
        <w:t>CoE</w:t>
      </w:r>
      <w:proofErr w:type="spellEnd"/>
      <w:r w:rsidR="001B1D94" w:rsidRPr="00266CA8">
        <w:rPr>
          <w:szCs w:val="24"/>
        </w:rPr>
        <w:t xml:space="preserve"> latest policy</w:t>
      </w:r>
      <w:r w:rsidR="00266CA8">
        <w:rPr>
          <w:szCs w:val="24"/>
        </w:rPr>
        <w:t xml:space="preserve"> i.e.</w:t>
      </w:r>
      <w:r w:rsidR="001B1D94" w:rsidRPr="00266CA8">
        <w:rPr>
          <w:szCs w:val="24"/>
        </w:rPr>
        <w:t xml:space="preserve"> to ensure</w:t>
      </w:r>
      <w:r w:rsidR="00D737EA" w:rsidRPr="00266CA8">
        <w:rPr>
          <w:szCs w:val="24"/>
        </w:rPr>
        <w:t xml:space="preserve"> activities are carried out safely and do not pose a risk to the welfare of STML employees, volunteers, congregation, visitors and others who may use the church, churchyard or any building we are responsible for. Nominat</w:t>
      </w:r>
      <w:r w:rsidR="00266CA8">
        <w:rPr>
          <w:szCs w:val="24"/>
        </w:rPr>
        <w:t>ed</w:t>
      </w:r>
      <w:r w:rsidR="00D737EA" w:rsidRPr="00266CA8">
        <w:rPr>
          <w:szCs w:val="24"/>
        </w:rPr>
        <w:t xml:space="preserve"> H&amp;S Trustee.</w:t>
      </w:r>
    </w:p>
    <w:p w:rsidR="00D737EA" w:rsidRDefault="00D737EA" w:rsidP="00D737EA">
      <w:pPr>
        <w:pStyle w:val="ListParagraph"/>
      </w:pPr>
    </w:p>
    <w:p w:rsidR="00855A8C" w:rsidRPr="00E81F10" w:rsidRDefault="00855A8C" w:rsidP="0073239B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F1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>John Rice Charity</w:t>
      </w:r>
      <w:r w:rsidR="0098010D" w:rsidRPr="00E81F1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>:</w:t>
      </w:r>
      <w:r w:rsidRPr="00E81F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10D" w:rsidRPr="00E81F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US"/>
        </w:rPr>
        <w:t>r</w:t>
      </w:r>
      <w:r w:rsidRPr="00E81F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US"/>
        </w:rPr>
        <w:t>eappointment of Trustee</w:t>
      </w:r>
      <w:r w:rsidR="000B022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US"/>
        </w:rPr>
        <w:t>s</w:t>
      </w:r>
      <w:bookmarkStart w:id="0" w:name="_GoBack"/>
      <w:bookmarkEnd w:id="0"/>
      <w:r w:rsidR="00B35988" w:rsidRPr="00E81F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US"/>
        </w:rPr>
        <w:t>;</w:t>
      </w:r>
    </w:p>
    <w:p w:rsidR="003E34CB" w:rsidRDefault="003E34CB" w:rsidP="003E34CB">
      <w:pPr>
        <w:pStyle w:val="ListParagraph"/>
        <w:rPr>
          <w:bCs/>
          <w:u w:color="000000"/>
        </w:rPr>
      </w:pPr>
    </w:p>
    <w:p w:rsidR="003E34CB" w:rsidRPr="00E81F10" w:rsidRDefault="003E34CB" w:rsidP="003E34C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E81F10">
        <w:rPr>
          <w:b/>
          <w:szCs w:val="24"/>
        </w:rPr>
        <w:t>Rector updates</w:t>
      </w:r>
      <w:r w:rsidRPr="00E81F10">
        <w:rPr>
          <w:szCs w:val="24"/>
        </w:rPr>
        <w:t>: lockdown status; restrictions;</w:t>
      </w:r>
      <w:r w:rsidR="00BB23D2" w:rsidRPr="00E81F10">
        <w:rPr>
          <w:szCs w:val="24"/>
        </w:rPr>
        <w:t xml:space="preserve"> church re-opening</w:t>
      </w:r>
      <w:r w:rsidR="005F71A1" w:rsidRPr="00E81F10">
        <w:rPr>
          <w:szCs w:val="24"/>
        </w:rPr>
        <w:t xml:space="preserve"> and precautions taken to protect staff and worshippers</w:t>
      </w:r>
      <w:r w:rsidR="00BB23D2" w:rsidRPr="00E81F10">
        <w:rPr>
          <w:szCs w:val="24"/>
        </w:rPr>
        <w:t>,</w:t>
      </w:r>
      <w:r w:rsidRPr="00E81F10">
        <w:rPr>
          <w:szCs w:val="24"/>
        </w:rPr>
        <w:t xml:space="preserve"> progress update</w:t>
      </w:r>
      <w:r w:rsidR="00E5544B" w:rsidRPr="00E81F10">
        <w:rPr>
          <w:szCs w:val="24"/>
        </w:rPr>
        <w:t>s;</w:t>
      </w:r>
      <w:r w:rsidRPr="00E81F10">
        <w:rPr>
          <w:szCs w:val="24"/>
        </w:rPr>
        <w:t xml:space="preserve"> </w:t>
      </w:r>
      <w:r w:rsidR="00E5544B" w:rsidRPr="00E81F10">
        <w:rPr>
          <w:szCs w:val="24"/>
        </w:rPr>
        <w:t xml:space="preserve">including </w:t>
      </w:r>
      <w:r w:rsidRPr="00E81F10">
        <w:rPr>
          <w:szCs w:val="24"/>
        </w:rPr>
        <w:t>Monday morning Prayers; Men’s Breakfast</w:t>
      </w:r>
      <w:r w:rsidR="005F71A1" w:rsidRPr="00E81F10">
        <w:rPr>
          <w:szCs w:val="24"/>
        </w:rPr>
        <w:t>, carol services</w:t>
      </w:r>
      <w:r w:rsidRPr="00E81F10">
        <w:rPr>
          <w:szCs w:val="24"/>
        </w:rPr>
        <w:t xml:space="preserve"> etc.</w:t>
      </w:r>
    </w:p>
    <w:p w:rsidR="003E34CB" w:rsidRPr="00EA00D5" w:rsidRDefault="003E34CB" w:rsidP="003E34CB">
      <w:pPr>
        <w:pStyle w:val="Default"/>
        <w:ind w:left="360"/>
        <w:rPr>
          <w:rFonts w:ascii="Times New Roman" w:hAnsi="Times New Roman" w:cs="Times New Roman"/>
          <w:bCs/>
          <w:color w:val="auto"/>
          <w:sz w:val="24"/>
          <w:szCs w:val="24"/>
          <w:u w:color="000000"/>
        </w:rPr>
      </w:pPr>
    </w:p>
    <w:p w:rsidR="007179E4" w:rsidRPr="00E81F10" w:rsidRDefault="006A436F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EA00D5">
        <w:rPr>
          <w:rFonts w:eastAsia="Arial Unicode MS"/>
          <w:b/>
          <w:szCs w:val="24"/>
          <w:bdr w:val="nil"/>
          <w:lang w:val="en-US" w:eastAsia="en-GB"/>
        </w:rPr>
        <w:t>Safeguardin</w:t>
      </w:r>
      <w:r w:rsidRPr="00E74438">
        <w:rPr>
          <w:rFonts w:eastAsia="Arial Unicode MS"/>
          <w:b/>
          <w:szCs w:val="24"/>
          <w:bdr w:val="nil"/>
          <w:lang w:val="en-US" w:eastAsia="en-GB"/>
        </w:rPr>
        <w:t>g</w:t>
      </w:r>
      <w:r w:rsidRPr="00E81F10">
        <w:rPr>
          <w:rFonts w:eastAsia="Arial Unicode MS"/>
          <w:szCs w:val="24"/>
          <w:bdr w:val="nil"/>
          <w:lang w:val="en-US" w:eastAsia="en-GB"/>
        </w:rPr>
        <w:t>:</w:t>
      </w:r>
      <w:r w:rsidR="00A8132B" w:rsidRPr="00E81F10">
        <w:rPr>
          <w:rFonts w:eastAsia="Arial Unicode MS"/>
          <w:szCs w:val="24"/>
          <w:bdr w:val="nil"/>
          <w:lang w:val="en-US" w:eastAsia="en-GB"/>
        </w:rPr>
        <w:t xml:space="preserve"> </w:t>
      </w:r>
      <w:r w:rsidR="001B1D94" w:rsidRPr="00E81F10">
        <w:rPr>
          <w:szCs w:val="24"/>
        </w:rPr>
        <w:t>including policy review, renewal,</w:t>
      </w:r>
      <w:r w:rsidR="001B1D94" w:rsidRPr="00E81F10">
        <w:rPr>
          <w:rFonts w:eastAsia="Arial Unicode MS"/>
          <w:szCs w:val="24"/>
          <w:bdr w:val="nil"/>
          <w:lang w:val="en-US" w:eastAsia="en-GB"/>
        </w:rPr>
        <w:t xml:space="preserve"> </w:t>
      </w:r>
      <w:r w:rsidR="00A8132B" w:rsidRPr="00E81F10">
        <w:rPr>
          <w:rFonts w:eastAsia="Arial Unicode MS"/>
          <w:szCs w:val="24"/>
          <w:bdr w:val="nil"/>
          <w:lang w:val="en-US" w:eastAsia="en-GB"/>
        </w:rPr>
        <w:t xml:space="preserve">DBS checks, safeguarding training to be compliant with </w:t>
      </w:r>
      <w:proofErr w:type="spellStart"/>
      <w:r w:rsidR="00A8132B" w:rsidRPr="00E81F10">
        <w:rPr>
          <w:rFonts w:eastAsia="Arial Unicode MS"/>
          <w:szCs w:val="24"/>
          <w:bdr w:val="nil"/>
          <w:lang w:val="en-US" w:eastAsia="en-GB"/>
        </w:rPr>
        <w:t>CoE</w:t>
      </w:r>
      <w:proofErr w:type="spellEnd"/>
      <w:r w:rsidR="00A8132B" w:rsidRPr="00E81F10">
        <w:rPr>
          <w:rFonts w:eastAsia="Arial Unicode MS"/>
          <w:szCs w:val="24"/>
          <w:bdr w:val="nil"/>
          <w:lang w:val="en-US" w:eastAsia="en-GB"/>
        </w:rPr>
        <w:t xml:space="preserve"> mission requirement, newly created safeguarding email address for safeguarding correspondence.</w:t>
      </w:r>
      <w:r w:rsidR="00A8132B" w:rsidRPr="00E81F10">
        <w:rPr>
          <w:rFonts w:eastAsia="Arial Unicode MS"/>
          <w:b/>
          <w:szCs w:val="24"/>
          <w:bdr w:val="nil"/>
          <w:lang w:val="en-US" w:eastAsia="en-GB"/>
        </w:rPr>
        <w:t xml:space="preserve"> </w:t>
      </w:r>
      <w:r w:rsidRPr="00E81F10">
        <w:rPr>
          <w:rFonts w:eastAsia="Arial Unicode MS"/>
          <w:szCs w:val="24"/>
          <w:bdr w:val="nil"/>
          <w:lang w:val="en-US" w:eastAsia="en-GB"/>
        </w:rPr>
        <w:t xml:space="preserve"> </w:t>
      </w:r>
    </w:p>
    <w:p w:rsidR="00A8132B" w:rsidRDefault="00A8132B" w:rsidP="00A8132B">
      <w:pPr>
        <w:pStyle w:val="ListParagraph"/>
      </w:pPr>
    </w:p>
    <w:p w:rsidR="00EA00D5" w:rsidRPr="00A80A58" w:rsidRDefault="00A8132B" w:rsidP="004728E6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A80A58">
        <w:rPr>
          <w:b/>
          <w:szCs w:val="24"/>
        </w:rPr>
        <w:lastRenderedPageBreak/>
        <w:t>Social Media</w:t>
      </w:r>
      <w:r w:rsidRPr="00A80A58">
        <w:rPr>
          <w:szCs w:val="24"/>
        </w:rPr>
        <w:t xml:space="preserve">: </w:t>
      </w:r>
      <w:r w:rsidR="00AA3AB8" w:rsidRPr="00A80A58">
        <w:rPr>
          <w:szCs w:val="24"/>
        </w:rPr>
        <w:t xml:space="preserve">ad-hoc group set up, reported on </w:t>
      </w:r>
      <w:r w:rsidR="004728E6" w:rsidRPr="00A80A58">
        <w:rPr>
          <w:szCs w:val="24"/>
        </w:rPr>
        <w:t>growth and increased engagement across the different platforms, livestream services onto our YouTube channel; Twitter usage to promote services and videos to engage local interests and businesses, future plans to advertise on Facebook/ Instagram</w:t>
      </w:r>
      <w:r w:rsidR="0089726D" w:rsidRPr="00A80A58">
        <w:rPr>
          <w:szCs w:val="24"/>
        </w:rPr>
        <w:t>, and keeping website up-to-date.</w:t>
      </w:r>
    </w:p>
    <w:p w:rsidR="00EA00D5" w:rsidRPr="00425E2A" w:rsidRDefault="00EA00D5" w:rsidP="00EA00D5">
      <w:pPr>
        <w:pStyle w:val="ListParagraph"/>
        <w:rPr>
          <w:color w:val="7030A0"/>
          <w:lang w:eastAsia="en-GB"/>
        </w:rPr>
      </w:pPr>
    </w:p>
    <w:p w:rsidR="006A436F" w:rsidRPr="00A80A58" w:rsidRDefault="006A436F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rStyle w:val="None"/>
          <w:szCs w:val="24"/>
          <w:u w:color="000000"/>
          <w:lang w:val="de-DE" w:eastAsia="en-GB"/>
        </w:rPr>
      </w:pPr>
      <w:r w:rsidRPr="00A80A58">
        <w:rPr>
          <w:rStyle w:val="None"/>
          <w:b/>
          <w:szCs w:val="24"/>
          <w:u w:color="000000"/>
          <w:lang w:val="de-DE" w:eastAsia="en-GB"/>
        </w:rPr>
        <w:t>Technical updates:</w:t>
      </w:r>
      <w:r w:rsidRPr="00A80A58">
        <w:rPr>
          <w:szCs w:val="24"/>
        </w:rPr>
        <w:t xml:space="preserve"> </w:t>
      </w:r>
      <w:r w:rsidR="00D737EA" w:rsidRPr="00A80A58">
        <w:rPr>
          <w:szCs w:val="24"/>
        </w:rPr>
        <w:t xml:space="preserve">Wi-Fi </w:t>
      </w:r>
      <w:r w:rsidR="00A80A58">
        <w:rPr>
          <w:rStyle w:val="None"/>
          <w:szCs w:val="24"/>
          <w:u w:color="000000"/>
          <w:lang w:val="de-DE" w:eastAsia="en-GB"/>
        </w:rPr>
        <w:t>upgrade;</w:t>
      </w:r>
      <w:r w:rsidRPr="00A80A58">
        <w:rPr>
          <w:rStyle w:val="None"/>
          <w:szCs w:val="24"/>
          <w:u w:color="000000"/>
          <w:lang w:val="de-DE" w:eastAsia="en-GB"/>
        </w:rPr>
        <w:t xml:space="preserve"> audio visual equipment</w:t>
      </w:r>
      <w:r w:rsidR="0099432C" w:rsidRPr="00A80A58">
        <w:rPr>
          <w:rStyle w:val="None"/>
          <w:szCs w:val="24"/>
          <w:u w:color="000000"/>
          <w:lang w:val="de-DE" w:eastAsia="en-GB"/>
        </w:rPr>
        <w:t xml:space="preserve"> </w:t>
      </w:r>
      <w:r w:rsidR="00286A36" w:rsidRPr="00A80A58">
        <w:rPr>
          <w:rStyle w:val="None"/>
          <w:szCs w:val="24"/>
          <w:u w:color="000000"/>
          <w:lang w:val="de-DE" w:eastAsia="en-GB"/>
        </w:rPr>
        <w:t xml:space="preserve">for both online </w:t>
      </w:r>
      <w:r w:rsidR="00425E2A" w:rsidRPr="00A80A58">
        <w:rPr>
          <w:rStyle w:val="None"/>
          <w:szCs w:val="24"/>
          <w:u w:color="000000"/>
          <w:lang w:val="de-DE" w:eastAsia="en-GB"/>
        </w:rPr>
        <w:t>and</w:t>
      </w:r>
      <w:r w:rsidR="00EA00D5" w:rsidRPr="00A80A58">
        <w:rPr>
          <w:rStyle w:val="None"/>
          <w:szCs w:val="24"/>
          <w:u w:color="000000"/>
          <w:lang w:val="de-DE" w:eastAsia="en-GB"/>
        </w:rPr>
        <w:t xml:space="preserve"> physical services</w:t>
      </w:r>
      <w:r w:rsidR="0099432C" w:rsidRPr="00A80A58">
        <w:rPr>
          <w:rStyle w:val="None"/>
          <w:szCs w:val="24"/>
          <w:u w:color="000000"/>
          <w:lang w:val="de-DE" w:eastAsia="en-GB"/>
        </w:rPr>
        <w:t>,</w:t>
      </w:r>
      <w:r w:rsidR="00EA00D5" w:rsidRPr="00A80A58">
        <w:rPr>
          <w:rStyle w:val="None"/>
          <w:szCs w:val="24"/>
          <w:u w:color="000000"/>
          <w:lang w:val="de-DE" w:eastAsia="en-GB"/>
        </w:rPr>
        <w:t xml:space="preserve"> including F</w:t>
      </w:r>
      <w:r w:rsidRPr="00A80A58">
        <w:rPr>
          <w:rStyle w:val="None"/>
          <w:szCs w:val="24"/>
          <w:u w:color="000000"/>
          <w:lang w:val="de-DE" w:eastAsia="en-GB"/>
        </w:rPr>
        <w:t>acult</w:t>
      </w:r>
      <w:r w:rsidR="0099432C" w:rsidRPr="00A80A58">
        <w:rPr>
          <w:rStyle w:val="None"/>
          <w:szCs w:val="24"/>
          <w:u w:color="000000"/>
          <w:lang w:val="de-DE" w:eastAsia="en-GB"/>
        </w:rPr>
        <w:t xml:space="preserve">y application </w:t>
      </w:r>
      <w:r w:rsidRPr="00A80A58">
        <w:rPr>
          <w:rStyle w:val="None"/>
          <w:szCs w:val="24"/>
          <w:u w:color="000000"/>
          <w:lang w:val="de-DE" w:eastAsia="en-GB"/>
        </w:rPr>
        <w:t>for the works;</w:t>
      </w:r>
    </w:p>
    <w:p w:rsidR="00EA00D5" w:rsidRPr="00425E2A" w:rsidRDefault="00EA00D5" w:rsidP="00EA00D5">
      <w:pPr>
        <w:pStyle w:val="ListParagraph"/>
        <w:rPr>
          <w:rStyle w:val="None"/>
          <w:color w:val="7030A0"/>
          <w:u w:color="000000"/>
          <w:lang w:val="de-DE" w:eastAsia="en-GB"/>
        </w:rPr>
      </w:pPr>
    </w:p>
    <w:p w:rsidR="002E6FE9" w:rsidRPr="00A80A58" w:rsidRDefault="004A2CB1" w:rsidP="0073239B">
      <w:pPr>
        <w:pStyle w:val="BodyMain"/>
        <w:numPr>
          <w:ilvl w:val="0"/>
          <w:numId w:val="10"/>
        </w:numPr>
        <w:spacing w:after="0"/>
        <w:ind w:left="360"/>
        <w:jc w:val="left"/>
        <w:rPr>
          <w:szCs w:val="24"/>
        </w:rPr>
      </w:pPr>
      <w:r w:rsidRPr="00A80A58">
        <w:rPr>
          <w:rStyle w:val="None"/>
          <w:b/>
          <w:szCs w:val="24"/>
          <w:u w:color="000000"/>
          <w:lang w:val="de-DE" w:eastAsia="en-GB"/>
        </w:rPr>
        <w:t>Q</w:t>
      </w:r>
      <w:r w:rsidR="00425E2A" w:rsidRPr="00A80A58">
        <w:rPr>
          <w:rStyle w:val="None"/>
          <w:b/>
          <w:szCs w:val="24"/>
          <w:u w:color="000000"/>
          <w:lang w:val="de-DE" w:eastAsia="en-GB"/>
        </w:rPr>
        <w:t>uinquennial Report</w:t>
      </w:r>
      <w:r w:rsidR="00381DD5" w:rsidRPr="00A80A58">
        <w:rPr>
          <w:szCs w:val="24"/>
        </w:rPr>
        <w:t xml:space="preserve">: 2019 report </w:t>
      </w:r>
      <w:r w:rsidR="00425E2A" w:rsidRPr="00A80A58">
        <w:rPr>
          <w:szCs w:val="24"/>
        </w:rPr>
        <w:t xml:space="preserve">received </w:t>
      </w:r>
      <w:r w:rsidR="00381DD5" w:rsidRPr="00A80A58">
        <w:rPr>
          <w:szCs w:val="24"/>
        </w:rPr>
        <w:t xml:space="preserve">and </w:t>
      </w:r>
      <w:r w:rsidR="00425E2A" w:rsidRPr="00A80A58">
        <w:rPr>
          <w:szCs w:val="24"/>
        </w:rPr>
        <w:t>works</w:t>
      </w:r>
      <w:r w:rsidR="000E67DC" w:rsidRPr="00A80A58">
        <w:rPr>
          <w:szCs w:val="24"/>
        </w:rPr>
        <w:t xml:space="preserve"> </w:t>
      </w:r>
      <w:r w:rsidR="00425E2A" w:rsidRPr="00A80A58">
        <w:rPr>
          <w:szCs w:val="24"/>
        </w:rPr>
        <w:t xml:space="preserve">identified, list of works drawn, those done and those needing urgent attention including </w:t>
      </w:r>
      <w:proofErr w:type="spellStart"/>
      <w:r w:rsidR="00A80A58">
        <w:rPr>
          <w:szCs w:val="24"/>
        </w:rPr>
        <w:t>e.g</w:t>
      </w:r>
      <w:proofErr w:type="spellEnd"/>
      <w:r w:rsidR="00425E2A" w:rsidRPr="00A80A58">
        <w:rPr>
          <w:szCs w:val="24"/>
        </w:rPr>
        <w:t xml:space="preserve"> side Chapel floor. </w:t>
      </w:r>
    </w:p>
    <w:p w:rsidR="00D737EA" w:rsidRDefault="00D737EA" w:rsidP="0073239B">
      <w:pPr>
        <w:pStyle w:val="BodyMain"/>
        <w:spacing w:after="0"/>
        <w:rPr>
          <w:szCs w:val="24"/>
        </w:rPr>
      </w:pPr>
    </w:p>
    <w:p w:rsidR="00D737EA" w:rsidRDefault="00D737EA" w:rsidP="0073239B">
      <w:pPr>
        <w:pStyle w:val="BodyMain"/>
        <w:spacing w:after="0"/>
        <w:rPr>
          <w:szCs w:val="24"/>
        </w:rPr>
      </w:pPr>
    </w:p>
    <w:p w:rsidR="00A80A58" w:rsidRDefault="00A80A58" w:rsidP="0073239B">
      <w:pPr>
        <w:pStyle w:val="BodyMain"/>
        <w:spacing w:after="0"/>
        <w:rPr>
          <w:szCs w:val="24"/>
        </w:rPr>
      </w:pPr>
    </w:p>
    <w:p w:rsidR="00E404C7" w:rsidRPr="00EA00D5" w:rsidRDefault="00E404C7" w:rsidP="0073239B">
      <w:pPr>
        <w:pStyle w:val="BodyMain"/>
        <w:spacing w:after="0"/>
        <w:rPr>
          <w:szCs w:val="24"/>
        </w:rPr>
      </w:pPr>
    </w:p>
    <w:p w:rsidR="00E74438" w:rsidRPr="00EA00D5" w:rsidRDefault="00E74438" w:rsidP="0073239B">
      <w:pPr>
        <w:pStyle w:val="BodyMain"/>
        <w:spacing w:after="0"/>
        <w:rPr>
          <w:szCs w:val="24"/>
        </w:rPr>
      </w:pPr>
    </w:p>
    <w:p w:rsidR="006A436F" w:rsidRPr="00EA00D5" w:rsidRDefault="006A436F" w:rsidP="00EA00D5">
      <w:pPr>
        <w:pStyle w:val="BodyMain"/>
        <w:spacing w:after="0"/>
        <w:rPr>
          <w:szCs w:val="24"/>
        </w:rPr>
      </w:pPr>
      <w:r w:rsidRPr="00EA00D5">
        <w:rPr>
          <w:szCs w:val="24"/>
        </w:rPr>
        <w:t>Monica Buckle, as PCC secretary</w:t>
      </w:r>
    </w:p>
    <w:p w:rsidR="006A436F" w:rsidRPr="00A80A58" w:rsidRDefault="00A80A58" w:rsidP="00EA00D5">
      <w:pPr>
        <w:pStyle w:val="BodyMain"/>
        <w:spacing w:after="0"/>
        <w:rPr>
          <w:szCs w:val="24"/>
        </w:rPr>
      </w:pPr>
      <w:r w:rsidRPr="00A80A58">
        <w:rPr>
          <w:szCs w:val="24"/>
        </w:rPr>
        <w:t>13</w:t>
      </w:r>
      <w:r w:rsidR="002E6FE9" w:rsidRPr="00A80A58">
        <w:rPr>
          <w:szCs w:val="24"/>
        </w:rPr>
        <w:t xml:space="preserve"> </w:t>
      </w:r>
      <w:r w:rsidR="002C04F0" w:rsidRPr="00A80A58">
        <w:rPr>
          <w:szCs w:val="24"/>
        </w:rPr>
        <w:t>March</w:t>
      </w:r>
      <w:r w:rsidR="006A436F" w:rsidRPr="00A80A58">
        <w:rPr>
          <w:szCs w:val="24"/>
        </w:rPr>
        <w:t xml:space="preserve"> 202</w:t>
      </w:r>
      <w:r w:rsidR="000F49A9" w:rsidRPr="00A80A58">
        <w:rPr>
          <w:szCs w:val="24"/>
        </w:rPr>
        <w:t>2</w:t>
      </w:r>
    </w:p>
    <w:p w:rsidR="008861EB" w:rsidRPr="00EA00D5" w:rsidRDefault="008861EB" w:rsidP="0073239B">
      <w:pPr>
        <w:pStyle w:val="BodyMain"/>
        <w:spacing w:after="0"/>
        <w:rPr>
          <w:szCs w:val="24"/>
        </w:rPr>
      </w:pPr>
    </w:p>
    <w:p w:rsidR="00107E26" w:rsidRPr="00EA00D5" w:rsidRDefault="00107E26" w:rsidP="0073239B">
      <w:pPr>
        <w:pStyle w:val="GeneralOutline22"/>
        <w:keepNext w:val="0"/>
        <w:numPr>
          <w:ilvl w:val="0"/>
          <w:numId w:val="0"/>
        </w:numPr>
        <w:spacing w:after="0"/>
        <w:ind w:left="207" w:hanging="567"/>
        <w:rPr>
          <w:rFonts w:ascii="Times New Roman" w:hAnsi="Times New Roman"/>
          <w:color w:val="auto"/>
        </w:rPr>
      </w:pPr>
    </w:p>
    <w:sectPr w:rsidR="00107E26" w:rsidRPr="00EA00D5" w:rsidSect="00EE762A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78" w:rsidRDefault="00062578">
      <w:r>
        <w:separator/>
      </w:r>
    </w:p>
  </w:endnote>
  <w:endnote w:type="continuationSeparator" w:id="0">
    <w:p w:rsidR="00062578" w:rsidRDefault="000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3" w:rsidRPr="003B1128" w:rsidRDefault="00062578" w:rsidP="009067A9">
    <w:pPr>
      <w:pStyle w:val="GeneralOutline22"/>
      <w:keepNext w:val="0"/>
      <w:numPr>
        <w:ilvl w:val="0"/>
        <w:numId w:val="0"/>
      </w:numPr>
      <w:pBdr>
        <w:bottom w:val="single" w:sz="4" w:space="2" w:color="000000"/>
      </w:pBdr>
      <w:spacing w:after="0"/>
      <w:ind w:right="6804"/>
      <w:rPr>
        <w:sz w:val="16"/>
        <w:szCs w:val="16"/>
      </w:rPr>
    </w:pPr>
  </w:p>
  <w:p w:rsidR="00C70683" w:rsidRPr="009067A9" w:rsidRDefault="00E26A6A" w:rsidP="009067A9">
    <w:pPr>
      <w:pStyle w:val="FootnoteText"/>
      <w:rPr>
        <w:rStyle w:val="Hyperlink0"/>
      </w:rPr>
    </w:pPr>
    <w:r w:rsidRPr="003B1128">
      <w:rPr>
        <w:rStyle w:val="None"/>
        <w:sz w:val="16"/>
        <w:szCs w:val="16"/>
        <w:vertAlign w:val="superscript"/>
      </w:rPr>
      <w:t>†</w:t>
    </w:r>
    <w:r w:rsidRPr="003B1128">
      <w:rPr>
        <w:sz w:val="16"/>
        <w:szCs w:val="16"/>
      </w:rPr>
      <w:t xml:space="preserve">St Margaret’s Church, Lothbury, London EC2R 7HH </w:t>
    </w:r>
    <w:r w:rsidRPr="003B1128">
      <w:rPr>
        <w:sz w:val="16"/>
        <w:szCs w:val="16"/>
      </w:rPr>
      <w:sym w:font="Webdings" w:char="F07C"/>
    </w:r>
    <w:r w:rsidRPr="003B1128">
      <w:rPr>
        <w:sz w:val="16"/>
        <w:szCs w:val="16"/>
      </w:rPr>
      <w:t xml:space="preserve"> Tel: +44 20 7726 4878 </w:t>
    </w:r>
    <w:r w:rsidRPr="003B1128">
      <w:rPr>
        <w:sz w:val="16"/>
        <w:szCs w:val="16"/>
      </w:rPr>
      <w:sym w:font="Webdings" w:char="F07C"/>
    </w:r>
    <w:r w:rsidRPr="003B1128">
      <w:rPr>
        <w:sz w:val="16"/>
        <w:szCs w:val="16"/>
      </w:rPr>
      <w:t xml:space="preserve"> </w:t>
    </w:r>
    <w:r w:rsidRPr="003B1128">
      <w:rPr>
        <w:rStyle w:val="Hyperlink0"/>
      </w:rPr>
      <w:t xml:space="preserve">E-mail: </w:t>
    </w:r>
    <w:hyperlink r:id="rId1" w:history="1">
      <w:r w:rsidRPr="003B1128">
        <w:rPr>
          <w:rStyle w:val="Hyperlink0"/>
        </w:rPr>
        <w:t>admin@stml.org.uk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78" w:rsidRDefault="00062578">
      <w:r>
        <w:separator/>
      </w:r>
    </w:p>
  </w:footnote>
  <w:footnote w:type="continuationSeparator" w:id="0">
    <w:p w:rsidR="00062578" w:rsidRDefault="000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3" w:rsidRPr="00A4174E" w:rsidRDefault="00E26A6A" w:rsidP="00EE762A">
    <w:pPr>
      <w:pStyle w:val="Body"/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THE PARISH CHURCH OF ST MARGARET </w:t>
    </w:r>
    <w:r w:rsidRPr="00A4174E">
      <w:rPr>
        <w:rFonts w:ascii="Times New Roman" w:hAnsi="Times New Roman" w:cs="Times New Roman"/>
        <w:b/>
        <w:bCs/>
        <w:sz w:val="32"/>
        <w:szCs w:val="32"/>
      </w:rPr>
      <w:t>LOTHBURY</w:t>
    </w:r>
    <w:r w:rsidRPr="00A4174E">
      <w:rPr>
        <w:rFonts w:ascii="Times New Roman" w:hAnsi="Times New Roman" w:cs="Times New Roman"/>
        <w:b/>
        <w:bCs/>
        <w:sz w:val="32"/>
        <w:szCs w:val="32"/>
        <w:vertAlign w:val="superscript"/>
      </w:rPr>
      <w:t>†</w:t>
    </w:r>
  </w:p>
  <w:p w:rsidR="00C70683" w:rsidRPr="00A4174E" w:rsidRDefault="00062578" w:rsidP="00EE762A">
    <w:pPr>
      <w:pStyle w:val="Body"/>
      <w:pBdr>
        <w:bottom w:val="single" w:sz="18" w:space="0" w:color="000000"/>
      </w:pBdr>
      <w:spacing w:after="520"/>
      <w:rPr>
        <w:rFonts w:ascii="Times New Roman" w:hAnsi="Times New Roman" w:cs="Times New Roman"/>
        <w:sz w:val="32"/>
        <w:szCs w:val="32"/>
      </w:rPr>
    </w:pPr>
  </w:p>
  <w:p w:rsidR="00C70683" w:rsidRPr="009067A9" w:rsidRDefault="00E26A6A" w:rsidP="00EE762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rPr>
        <w:rStyle w:val="BookTitle"/>
        <w:rFonts w:eastAsiaTheme="minorEastAsia"/>
        <w:u w:val="single"/>
        <w:bdr w:val="none" w:sz="0" w:space="0" w:color="auto"/>
        <w:lang w:val="en-GB"/>
      </w:rPr>
    </w:pPr>
    <w:r w:rsidRPr="009067A9">
      <w:rPr>
        <w:rStyle w:val="BookTitle"/>
        <w:rFonts w:eastAsiaTheme="minorEastAsia"/>
        <w:u w:val="single"/>
        <w:bdr w:val="none" w:sz="0" w:space="0" w:color="auto"/>
        <w:lang w:val="en-GB"/>
      </w:rPr>
      <w:t xml:space="preserve">Annual Parochial Church </w:t>
    </w:r>
    <w:r w:rsidRPr="00EA00D5">
      <w:rPr>
        <w:rStyle w:val="BookTitle"/>
        <w:rFonts w:eastAsiaTheme="minorEastAsia"/>
        <w:u w:val="single"/>
        <w:bdr w:val="none" w:sz="0" w:space="0" w:color="auto"/>
        <w:lang w:val="en-GB"/>
      </w:rPr>
      <w:t xml:space="preserve">Council report </w:t>
    </w:r>
    <w:r w:rsidR="00EA00D5" w:rsidRPr="00EA00D5">
      <w:rPr>
        <w:rStyle w:val="BookTitle"/>
        <w:rFonts w:eastAsiaTheme="minorEastAsia"/>
        <w:u w:val="single"/>
        <w:bdr w:val="none" w:sz="0" w:space="0" w:color="auto"/>
        <w:lang w:val="en-GB"/>
      </w:rPr>
      <w:t>202</w:t>
    </w:r>
    <w:r w:rsidR="00A25677">
      <w:rPr>
        <w:rStyle w:val="BookTitle"/>
        <w:rFonts w:eastAsiaTheme="minorEastAsia"/>
        <w:u w:val="single"/>
        <w:bdr w:val="none" w:sz="0" w:space="0" w:color="auto"/>
        <w:lang w:val="en-GB"/>
      </w:rPr>
      <w:t>1</w:t>
    </w:r>
    <w:r w:rsidR="00B15497" w:rsidRPr="00EA00D5">
      <w:rPr>
        <w:rStyle w:val="BookTitle"/>
        <w:rFonts w:eastAsiaTheme="minorEastAsia"/>
        <w:u w:val="single"/>
        <w:bdr w:val="none" w:sz="0" w:space="0" w:color="auto"/>
        <w:lang w:val="en-GB"/>
      </w:rPr>
      <w:t xml:space="preserve"> to 202</w:t>
    </w:r>
    <w:r w:rsidR="00A25677">
      <w:rPr>
        <w:rStyle w:val="BookTitle"/>
        <w:rFonts w:eastAsiaTheme="minorEastAsia"/>
        <w:u w:val="single"/>
        <w:bdr w:val="none" w:sz="0" w:space="0" w:color="auto"/>
        <w:lang w:val="en-GB"/>
      </w:rPr>
      <w:t>2</w:t>
    </w:r>
    <w:r w:rsidR="00B15497" w:rsidRPr="00EA00D5">
      <w:rPr>
        <w:rStyle w:val="BookTitle"/>
        <w:rFonts w:eastAsiaTheme="minorEastAsia"/>
        <w:u w:val="single"/>
        <w:bdr w:val="none" w:sz="0" w:space="0" w:color="auto"/>
        <w:lang w:val="en-GB"/>
      </w:rPr>
      <w:t xml:space="preserve"> </w:t>
    </w:r>
  </w:p>
  <w:p w:rsidR="00C70683" w:rsidRDefault="00062578" w:rsidP="00EA0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3" w:rsidRPr="00A4174E" w:rsidRDefault="00E26A6A" w:rsidP="00EA00D5">
    <w:pPr>
      <w:pStyle w:val="Body"/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THE PARISH CHURCH OF ST MARGARET </w:t>
    </w:r>
    <w:r w:rsidRPr="00A4174E">
      <w:rPr>
        <w:rFonts w:ascii="Times New Roman" w:hAnsi="Times New Roman" w:cs="Times New Roman"/>
        <w:b/>
        <w:bCs/>
        <w:sz w:val="32"/>
        <w:szCs w:val="32"/>
      </w:rPr>
      <w:t>LOTHBURY</w:t>
    </w:r>
    <w:r w:rsidRPr="00A4174E">
      <w:rPr>
        <w:rFonts w:ascii="Times New Roman" w:hAnsi="Times New Roman" w:cs="Times New Roman"/>
        <w:b/>
        <w:bCs/>
        <w:sz w:val="32"/>
        <w:szCs w:val="32"/>
        <w:vertAlign w:val="superscript"/>
      </w:rPr>
      <w:t>†</w:t>
    </w:r>
  </w:p>
  <w:p w:rsidR="00C70683" w:rsidRPr="00A4174E" w:rsidRDefault="00062578" w:rsidP="009067A9">
    <w:pPr>
      <w:pStyle w:val="Body"/>
      <w:pBdr>
        <w:bottom w:val="single" w:sz="18" w:space="0" w:color="000000"/>
      </w:pBdr>
      <w:spacing w:after="520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FB"/>
    <w:multiLevelType w:val="multilevel"/>
    <w:tmpl w:val="F1D2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42B0B"/>
    <w:multiLevelType w:val="hybridMultilevel"/>
    <w:tmpl w:val="E620F492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76531CF"/>
    <w:multiLevelType w:val="hybridMultilevel"/>
    <w:tmpl w:val="4E06BC46"/>
    <w:lvl w:ilvl="0" w:tplc="3D648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2D0"/>
    <w:multiLevelType w:val="multilevel"/>
    <w:tmpl w:val="E54C4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50A46"/>
    <w:multiLevelType w:val="hybridMultilevel"/>
    <w:tmpl w:val="FBD23EB4"/>
    <w:lvl w:ilvl="0" w:tplc="E8EC5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27D"/>
    <w:multiLevelType w:val="multilevel"/>
    <w:tmpl w:val="E3BAE07E"/>
    <w:numStyleLink w:val="ImportedStyle3"/>
  </w:abstractNum>
  <w:abstractNum w:abstractNumId="6" w15:restartNumberingAfterBreak="0">
    <w:nsid w:val="59FC51C1"/>
    <w:multiLevelType w:val="hybridMultilevel"/>
    <w:tmpl w:val="F7147382"/>
    <w:lvl w:ilvl="0" w:tplc="7C32261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11659B7"/>
    <w:multiLevelType w:val="hybridMultilevel"/>
    <w:tmpl w:val="F31AC2F0"/>
    <w:lvl w:ilvl="0" w:tplc="9BE085E2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0749A"/>
    <w:multiLevelType w:val="hybridMultilevel"/>
    <w:tmpl w:val="F4D05EC2"/>
    <w:lvl w:ilvl="0" w:tplc="B7781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25D72"/>
    <w:multiLevelType w:val="multilevel"/>
    <w:tmpl w:val="E3BAE07E"/>
    <w:styleLink w:val="ImportedStyle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.%2.%3.%4)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nothing"/>
      <w:lvlText w:val="%1.%2.%3.%4)%5)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)%5)%6)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)%5)%6)%7.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nothing"/>
      <w:lvlText w:val="%1.%2.%3.%4)%5)%6)%7.%8)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)%5)%6)%7.%8)%9)"/>
      <w:lvlJc w:val="left"/>
      <w:pPr>
        <w:ind w:left="70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E81084"/>
    <w:multiLevelType w:val="multilevel"/>
    <w:tmpl w:val="84982176"/>
    <w:name w:val="General Outline 2"/>
    <w:lvl w:ilvl="0">
      <w:start w:val="1"/>
      <w:numFmt w:val="decimal"/>
      <w:lvlRestart w:val="0"/>
      <w:pStyle w:val="GeneralOutline21"/>
      <w:lvlText w:val="%1."/>
      <w:lvlJc w:val="left"/>
      <w:pPr>
        <w:ind w:left="950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lvlRestart w:val="0"/>
      <w:pStyle w:val="GeneralOutline22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Restart w:val="0"/>
      <w:pStyle w:val="GeneralOutline23"/>
      <w:lvlText w:val="%1.%2.%3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pStyle w:val="GeneralOutline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pStyle w:val="GeneralOutline2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GeneralOutline2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pStyle w:val="GeneralOutline27"/>
      <w:lvlText w:val="%7."/>
      <w:lvlJc w:val="left"/>
      <w:pPr>
        <w:tabs>
          <w:tab w:val="num" w:pos="288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Roman"/>
      <w:pStyle w:val="GeneralOutline28"/>
      <w:lvlText w:val="(%8)"/>
      <w:lvlJc w:val="left"/>
      <w:pPr>
        <w:tabs>
          <w:tab w:val="num" w:pos="288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decimal"/>
      <w:pStyle w:val="GeneralOutline29"/>
      <w:lvlText w:val="(%9)"/>
      <w:lvlJc w:val="left"/>
      <w:pPr>
        <w:tabs>
          <w:tab w:val="num" w:pos="288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98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D1"/>
    <w:rsid w:val="000059EF"/>
    <w:rsid w:val="00011679"/>
    <w:rsid w:val="00016AC7"/>
    <w:rsid w:val="00062578"/>
    <w:rsid w:val="00074B8C"/>
    <w:rsid w:val="00083037"/>
    <w:rsid w:val="000A01D0"/>
    <w:rsid w:val="000A6C31"/>
    <w:rsid w:val="000B0226"/>
    <w:rsid w:val="000E67DC"/>
    <w:rsid w:val="000F49A9"/>
    <w:rsid w:val="00107E26"/>
    <w:rsid w:val="00124635"/>
    <w:rsid w:val="00152AED"/>
    <w:rsid w:val="00156B89"/>
    <w:rsid w:val="00163E10"/>
    <w:rsid w:val="00172D1F"/>
    <w:rsid w:val="00173A31"/>
    <w:rsid w:val="00193CF4"/>
    <w:rsid w:val="001A7672"/>
    <w:rsid w:val="001B1D94"/>
    <w:rsid w:val="001B3191"/>
    <w:rsid w:val="001D0CAE"/>
    <w:rsid w:val="001E1A27"/>
    <w:rsid w:val="00214485"/>
    <w:rsid w:val="002615E6"/>
    <w:rsid w:val="00266CA8"/>
    <w:rsid w:val="00285B5B"/>
    <w:rsid w:val="00286A36"/>
    <w:rsid w:val="002C04F0"/>
    <w:rsid w:val="002E6FE9"/>
    <w:rsid w:val="002F57E7"/>
    <w:rsid w:val="003066D8"/>
    <w:rsid w:val="003150B9"/>
    <w:rsid w:val="00323D5B"/>
    <w:rsid w:val="00330AF1"/>
    <w:rsid w:val="00333DB0"/>
    <w:rsid w:val="003568B1"/>
    <w:rsid w:val="00381DD5"/>
    <w:rsid w:val="003A477D"/>
    <w:rsid w:val="003D0DBD"/>
    <w:rsid w:val="003D60BF"/>
    <w:rsid w:val="003D78A5"/>
    <w:rsid w:val="003E02B3"/>
    <w:rsid w:val="003E34CB"/>
    <w:rsid w:val="003E4AE5"/>
    <w:rsid w:val="00406A8F"/>
    <w:rsid w:val="00425E2A"/>
    <w:rsid w:val="0043597A"/>
    <w:rsid w:val="00442257"/>
    <w:rsid w:val="00444512"/>
    <w:rsid w:val="00462B8A"/>
    <w:rsid w:val="004728E6"/>
    <w:rsid w:val="004A2CB1"/>
    <w:rsid w:val="004C4C41"/>
    <w:rsid w:val="005009D7"/>
    <w:rsid w:val="00515F88"/>
    <w:rsid w:val="00522021"/>
    <w:rsid w:val="0053495E"/>
    <w:rsid w:val="00546C55"/>
    <w:rsid w:val="005700FC"/>
    <w:rsid w:val="005705CB"/>
    <w:rsid w:val="00577CF2"/>
    <w:rsid w:val="00597979"/>
    <w:rsid w:val="005A2075"/>
    <w:rsid w:val="005B2C9A"/>
    <w:rsid w:val="005D1327"/>
    <w:rsid w:val="005F71A1"/>
    <w:rsid w:val="00616D3F"/>
    <w:rsid w:val="0066003D"/>
    <w:rsid w:val="0068042E"/>
    <w:rsid w:val="006A436F"/>
    <w:rsid w:val="006C6248"/>
    <w:rsid w:val="006D0EC9"/>
    <w:rsid w:val="007179E4"/>
    <w:rsid w:val="0072647C"/>
    <w:rsid w:val="0073239B"/>
    <w:rsid w:val="0073651D"/>
    <w:rsid w:val="00754DDF"/>
    <w:rsid w:val="0076050D"/>
    <w:rsid w:val="00771581"/>
    <w:rsid w:val="007750F5"/>
    <w:rsid w:val="00777287"/>
    <w:rsid w:val="007D715E"/>
    <w:rsid w:val="007E2760"/>
    <w:rsid w:val="007E2DC1"/>
    <w:rsid w:val="007F6445"/>
    <w:rsid w:val="008207B1"/>
    <w:rsid w:val="00823D49"/>
    <w:rsid w:val="00855A8C"/>
    <w:rsid w:val="00866D72"/>
    <w:rsid w:val="00873B83"/>
    <w:rsid w:val="008861EB"/>
    <w:rsid w:val="008939C2"/>
    <w:rsid w:val="0089726D"/>
    <w:rsid w:val="008B16E2"/>
    <w:rsid w:val="008B23DD"/>
    <w:rsid w:val="008B6B17"/>
    <w:rsid w:val="008C07A2"/>
    <w:rsid w:val="008C6C0A"/>
    <w:rsid w:val="008C76B5"/>
    <w:rsid w:val="008E581D"/>
    <w:rsid w:val="00901FB5"/>
    <w:rsid w:val="009141CC"/>
    <w:rsid w:val="00914C39"/>
    <w:rsid w:val="00971781"/>
    <w:rsid w:val="0097742B"/>
    <w:rsid w:val="0098010D"/>
    <w:rsid w:val="00992176"/>
    <w:rsid w:val="0099432C"/>
    <w:rsid w:val="009A486A"/>
    <w:rsid w:val="009E551E"/>
    <w:rsid w:val="00A2164F"/>
    <w:rsid w:val="00A25139"/>
    <w:rsid w:val="00A25677"/>
    <w:rsid w:val="00A35E82"/>
    <w:rsid w:val="00A64454"/>
    <w:rsid w:val="00A80A58"/>
    <w:rsid w:val="00A8132B"/>
    <w:rsid w:val="00A90F66"/>
    <w:rsid w:val="00A920EA"/>
    <w:rsid w:val="00A97F4C"/>
    <w:rsid w:val="00AA3AB8"/>
    <w:rsid w:val="00AA6220"/>
    <w:rsid w:val="00AB15E8"/>
    <w:rsid w:val="00AD19F5"/>
    <w:rsid w:val="00AE34B6"/>
    <w:rsid w:val="00B04232"/>
    <w:rsid w:val="00B05397"/>
    <w:rsid w:val="00B15497"/>
    <w:rsid w:val="00B2189B"/>
    <w:rsid w:val="00B30398"/>
    <w:rsid w:val="00B30E3C"/>
    <w:rsid w:val="00B35988"/>
    <w:rsid w:val="00B65572"/>
    <w:rsid w:val="00B66DDD"/>
    <w:rsid w:val="00B90162"/>
    <w:rsid w:val="00BB23D2"/>
    <w:rsid w:val="00BF5E43"/>
    <w:rsid w:val="00C35A44"/>
    <w:rsid w:val="00C44709"/>
    <w:rsid w:val="00C45AD1"/>
    <w:rsid w:val="00C55DBD"/>
    <w:rsid w:val="00C56CEA"/>
    <w:rsid w:val="00C86568"/>
    <w:rsid w:val="00C932D3"/>
    <w:rsid w:val="00CA0151"/>
    <w:rsid w:val="00CB2769"/>
    <w:rsid w:val="00CC609B"/>
    <w:rsid w:val="00CD47D3"/>
    <w:rsid w:val="00CE0A9A"/>
    <w:rsid w:val="00CE2FE0"/>
    <w:rsid w:val="00CF54BA"/>
    <w:rsid w:val="00D06DE3"/>
    <w:rsid w:val="00D321FB"/>
    <w:rsid w:val="00D737EA"/>
    <w:rsid w:val="00DC26CF"/>
    <w:rsid w:val="00DE4582"/>
    <w:rsid w:val="00E26A6A"/>
    <w:rsid w:val="00E404C7"/>
    <w:rsid w:val="00E5544B"/>
    <w:rsid w:val="00E74438"/>
    <w:rsid w:val="00E81F10"/>
    <w:rsid w:val="00E87246"/>
    <w:rsid w:val="00EA00D5"/>
    <w:rsid w:val="00EB785F"/>
    <w:rsid w:val="00EC1040"/>
    <w:rsid w:val="00ED5A48"/>
    <w:rsid w:val="00EE3498"/>
    <w:rsid w:val="00EF7900"/>
    <w:rsid w:val="00F36F7D"/>
    <w:rsid w:val="00F46B00"/>
    <w:rsid w:val="00F83E7C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A34EF-EA8D-4B0A-AEE6-B94656B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45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C45AD1"/>
    <w:pPr>
      <w:ind w:left="720"/>
      <w:contextualSpacing/>
    </w:pPr>
  </w:style>
  <w:style w:type="paragraph" w:customStyle="1" w:styleId="BodyMain">
    <w:name w:val="Body Main"/>
    <w:basedOn w:val="Normal"/>
    <w:qFormat/>
    <w:rsid w:val="00C45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szCs w:val="20"/>
      <w:bdr w:val="none" w:sz="0" w:space="0" w:color="auto"/>
      <w:lang w:val="en-GB"/>
    </w:rPr>
  </w:style>
  <w:style w:type="character" w:customStyle="1" w:styleId="None">
    <w:name w:val="None"/>
    <w:rsid w:val="00C45AD1"/>
  </w:style>
  <w:style w:type="character" w:customStyle="1" w:styleId="BodyChar">
    <w:name w:val="Body Char"/>
    <w:link w:val="Body"/>
    <w:rsid w:val="00C45AD1"/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BookTitle">
    <w:name w:val="Book Title"/>
    <w:basedOn w:val="DefaultParagraphFont"/>
    <w:uiPriority w:val="33"/>
    <w:rsid w:val="00C45AD1"/>
    <w:rPr>
      <w:b/>
      <w:bCs/>
      <w:smallCaps/>
      <w:spacing w:val="5"/>
    </w:rPr>
  </w:style>
  <w:style w:type="paragraph" w:customStyle="1" w:styleId="Default">
    <w:name w:val="Default"/>
    <w:rsid w:val="00C45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A4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6F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customStyle="1" w:styleId="GeneralOutline21">
    <w:name w:val="General Outline 2_1"/>
    <w:rsid w:val="006A436F"/>
    <w:pPr>
      <w:keepNext/>
      <w:widowControl w:val="0"/>
      <w:numPr>
        <w:numId w:val="2"/>
      </w:numPr>
      <w:suppressAutoHyphens/>
      <w:spacing w:after="240" w:line="240" w:lineRule="auto"/>
      <w:ind w:left="567" w:hanging="567"/>
      <w:outlineLvl w:val="0"/>
    </w:pPr>
    <w:rPr>
      <w:rFonts w:ascii="Times New Roman Bold" w:eastAsia="Times New Roman" w:hAnsi="Times New Roman Bold" w:cs="Times New Roman"/>
      <w:b/>
      <w:color w:val="000000"/>
      <w:sz w:val="24"/>
      <w:szCs w:val="24"/>
      <w:lang w:eastAsia="en-GB"/>
    </w:rPr>
  </w:style>
  <w:style w:type="paragraph" w:customStyle="1" w:styleId="GeneralOutline22">
    <w:name w:val="General Outline 2_2"/>
    <w:rsid w:val="006A436F"/>
    <w:pPr>
      <w:keepNext/>
      <w:widowControl w:val="0"/>
      <w:numPr>
        <w:ilvl w:val="1"/>
        <w:numId w:val="2"/>
      </w:numPr>
      <w:suppressAutoHyphens/>
      <w:spacing w:after="240" w:line="240" w:lineRule="auto"/>
      <w:ind w:left="567" w:hanging="567"/>
      <w:outlineLvl w:val="1"/>
    </w:pPr>
    <w:rPr>
      <w:rFonts w:ascii="Times New Roman Bold" w:eastAsia="Times New Roman" w:hAnsi="Times New Roman Bold" w:cs="Times New Roman"/>
      <w:b/>
      <w:color w:val="000000"/>
      <w:sz w:val="24"/>
      <w:szCs w:val="24"/>
      <w:lang w:eastAsia="en-GB"/>
    </w:rPr>
  </w:style>
  <w:style w:type="paragraph" w:customStyle="1" w:styleId="GeneralOutline23">
    <w:name w:val="General Outline 2_3"/>
    <w:rsid w:val="006A436F"/>
    <w:pPr>
      <w:widowControl w:val="0"/>
      <w:numPr>
        <w:ilvl w:val="2"/>
        <w:numId w:val="2"/>
      </w:numPr>
      <w:suppressAutoHyphens/>
      <w:spacing w:after="24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4">
    <w:name w:val="General Outline 2_4"/>
    <w:rsid w:val="006A436F"/>
    <w:pPr>
      <w:widowControl w:val="0"/>
      <w:numPr>
        <w:ilvl w:val="3"/>
        <w:numId w:val="2"/>
      </w:numPr>
      <w:suppressAutoHyphens/>
      <w:spacing w:after="24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5">
    <w:name w:val="General Outline 2_5"/>
    <w:rsid w:val="006A436F"/>
    <w:pPr>
      <w:widowControl w:val="0"/>
      <w:numPr>
        <w:ilvl w:val="4"/>
        <w:numId w:val="2"/>
      </w:numPr>
      <w:suppressAutoHyphens/>
      <w:spacing w:after="24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6">
    <w:name w:val="General Outline 2_6"/>
    <w:rsid w:val="006A436F"/>
    <w:pPr>
      <w:widowControl w:val="0"/>
      <w:numPr>
        <w:ilvl w:val="5"/>
        <w:numId w:val="2"/>
      </w:numPr>
      <w:suppressAutoHyphens/>
      <w:spacing w:after="24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7">
    <w:name w:val="General Outline 2_7"/>
    <w:rsid w:val="006A436F"/>
    <w:pPr>
      <w:widowControl w:val="0"/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8">
    <w:name w:val="General Outline 2_8"/>
    <w:rsid w:val="006A436F"/>
    <w:pPr>
      <w:widowControl w:val="0"/>
      <w:numPr>
        <w:ilvl w:val="7"/>
        <w:numId w:val="2"/>
      </w:numPr>
      <w:suppressAutoHyphens/>
      <w:spacing w:after="24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GeneralOutline29">
    <w:name w:val="General Outline 2_9"/>
    <w:rsid w:val="006A436F"/>
    <w:pPr>
      <w:widowControl w:val="0"/>
      <w:numPr>
        <w:ilvl w:val="8"/>
        <w:numId w:val="2"/>
      </w:numPr>
      <w:suppressAutoHyphens/>
      <w:spacing w:after="240" w:line="240" w:lineRule="auto"/>
      <w:outlineLvl w:val="8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6A436F"/>
    <w:rPr>
      <w:rFonts w:eastAsia="Arial Unicode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36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Hyperlink0">
    <w:name w:val="Hyperlink.0"/>
    <w:basedOn w:val="None"/>
    <w:rsid w:val="006A436F"/>
    <w:rPr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97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numbering" w:customStyle="1" w:styleId="ImportedStyle3">
    <w:name w:val="Imported Style 3"/>
    <w:rsid w:val="0066003D"/>
    <w:pPr>
      <w:numPr>
        <w:numId w:val="4"/>
      </w:numPr>
    </w:pPr>
  </w:style>
  <w:style w:type="paragraph" w:customStyle="1" w:styleId="xgmail-default">
    <w:name w:val="x_gmail-default"/>
    <w:basedOn w:val="Normal"/>
    <w:rsid w:val="006600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2022-02-20T19:37:00Z</dcterms:created>
  <dcterms:modified xsi:type="dcterms:W3CDTF">2022-03-20T20:22:00Z</dcterms:modified>
</cp:coreProperties>
</file>